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01E" w:rsidRPr="00FD3722" w:rsidRDefault="0066701E" w:rsidP="0066701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 w:eastAsia="ar-SA"/>
        </w:rPr>
        <w:t>Informačný</w:t>
      </w:r>
      <w:r w:rsidRPr="00FD37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 w:eastAsia="ar-SA"/>
        </w:rPr>
        <w:t xml:space="preserve"> systém QI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 w:eastAsia="ar-SA"/>
        </w:rPr>
        <w:t xml:space="preserve">uspel </w:t>
      </w:r>
      <w:r w:rsidRPr="00FD37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 w:eastAsia="ar-SA"/>
        </w:rPr>
        <w:t>po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 w:eastAsia="ar-SA"/>
        </w:rPr>
        <w:t xml:space="preserve"> </w:t>
      </w:r>
      <w:r w:rsidRPr="00FD37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 w:eastAsia="ar-SA"/>
        </w:rPr>
        <w:t>p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 w:eastAsia="ar-SA"/>
        </w:rPr>
        <w:t xml:space="preserve">iaty krát </w:t>
      </w:r>
      <w:r w:rsidRPr="00FD37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 w:eastAsia="ar-SA"/>
        </w:rPr>
        <w:t>v prest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 w:eastAsia="ar-SA"/>
        </w:rPr>
        <w:t>í</w:t>
      </w:r>
      <w:r w:rsidRPr="00FD37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 w:eastAsia="ar-SA"/>
        </w:rPr>
        <w:t>žn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 w:eastAsia="ar-SA"/>
        </w:rPr>
        <w:t>ej</w:t>
      </w:r>
      <w:r w:rsidRPr="00FD37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 w:eastAsia="ar-SA"/>
        </w:rPr>
        <w:t xml:space="preserve"> 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 w:eastAsia="ar-SA"/>
        </w:rPr>
        <w:t>úťaži</w:t>
      </w:r>
      <w:r w:rsidRPr="00FD37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 w:eastAsia="ar-SA"/>
        </w:rPr>
        <w:t xml:space="preserve"> </w:t>
      </w:r>
    </w:p>
    <w:p w:rsidR="0066701E" w:rsidRPr="00FD3722" w:rsidRDefault="0066701E" w:rsidP="0066701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</w:pPr>
    </w:p>
    <w:p w:rsidR="0066701E" w:rsidRPr="00FD3722" w:rsidRDefault="0066701E" w:rsidP="0066701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</w:pPr>
      <w:r w:rsidRPr="00FD3722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>Informačn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>ý systém QI, kto</w:t>
      </w:r>
      <w:r w:rsidRPr="00FD3722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>rý vyvíj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>a</w:t>
      </w:r>
      <w:r w:rsidRPr="00FD3722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 xml:space="preserve"> QI GROUP, a. s.,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>a</w:t>
      </w:r>
      <w:r w:rsidRPr="00FD3722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 xml:space="preserve"> 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 xml:space="preserve"> </w:t>
      </w:r>
      <w:r w:rsidRPr="00FD3722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>iaty krát</w:t>
      </w:r>
      <w:r w:rsidRPr="00FD3722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 xml:space="preserve"> zapojil do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>úťa</w:t>
      </w:r>
      <w:r w:rsidRPr="00FD3722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>že o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>a</w:t>
      </w:r>
      <w:r w:rsidRPr="00FD3722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>jlepš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>iu</w:t>
      </w:r>
      <w:r w:rsidRPr="00FD3722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>r</w:t>
      </w:r>
      <w:r w:rsidRPr="00FD3722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>ípadov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>ú</w:t>
      </w:r>
      <w:r w:rsidRPr="00FD3722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>š</w:t>
      </w:r>
      <w:r w:rsidRPr="00FD3722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>ú</w:t>
      </w:r>
      <w:r w:rsidRPr="00FD3722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>u</w:t>
      </w:r>
      <w:r w:rsidRPr="00FD3722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 xml:space="preserve"> rok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>a</w:t>
      </w:r>
      <w:r w:rsidRPr="00FD3722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>ktorú usporiadal</w:t>
      </w:r>
      <w:r w:rsidRPr="00FD3722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 xml:space="preserve"> magazín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 xml:space="preserve"> </w:t>
      </w:r>
      <w:r w:rsidRPr="00FD3722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 xml:space="preserve">CIO Business </w:t>
      </w:r>
      <w:proofErr w:type="spellStart"/>
      <w:r w:rsidRPr="00FD3722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>World</w:t>
      </w:r>
      <w:proofErr w:type="spellEnd"/>
      <w:r w:rsidRPr="00FD3722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>, a op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>äť</w:t>
      </w:r>
      <w:r w:rsidRPr="00FD3722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 xml:space="preserve"> usp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>e</w:t>
      </w:r>
      <w:r w:rsidRPr="00FD3722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>l.</w:t>
      </w:r>
      <w:r w:rsidRPr="00FD37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 w:eastAsia="ar-SA"/>
        </w:rPr>
        <w:t>Riešenie</w:t>
      </w:r>
      <w:r w:rsidRPr="00FD37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 w:eastAsia="ar-SA"/>
        </w:rPr>
        <w:t>, kt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 w:eastAsia="ar-SA"/>
        </w:rPr>
        <w:t>o</w:t>
      </w:r>
      <w:r w:rsidRPr="00FD37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 w:eastAsia="ar-SA"/>
        </w:rPr>
        <w:t xml:space="preserve">ré implementoval Melzer, spol. s r. o., získalo </w:t>
      </w:r>
      <w:r w:rsidRPr="00FD37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ar-SA"/>
        </w:rPr>
        <w:t>Cenu za finančn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ar-SA"/>
        </w:rPr>
        <w:t>ú</w:t>
      </w:r>
      <w:r w:rsidRPr="00FD37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ar-SA"/>
        </w:rPr>
        <w:t xml:space="preserve"> efekt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ar-SA"/>
        </w:rPr>
        <w:t>í</w:t>
      </w:r>
      <w:r w:rsidRPr="00FD37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ar-SA"/>
        </w:rPr>
        <w:t>v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ar-SA"/>
        </w:rPr>
        <w:t>nosť</w:t>
      </w:r>
      <w:r w:rsidRPr="00FD3722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ar-SA"/>
        </w:rPr>
        <w:t>Hodnot</w:t>
      </w:r>
      <w:r w:rsidRPr="00FD37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ar-SA"/>
        </w:rPr>
        <w:t>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ar-SA"/>
        </w:rPr>
        <w:t>ia</w:t>
      </w:r>
      <w:r w:rsidRPr="00FD37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ar-SA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ar-SA"/>
        </w:rPr>
        <w:t>a</w:t>
      </w:r>
      <w:r w:rsidRPr="00FD37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ar-SA"/>
        </w:rPr>
        <w:t xml:space="preserve"> pravideln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ar-SA"/>
        </w:rPr>
        <w:t>e ujíma</w:t>
      </w:r>
      <w:r w:rsidRPr="00FD37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ar-SA"/>
        </w:rPr>
        <w:t xml:space="preserve"> odborná porota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ar-SA"/>
        </w:rPr>
        <w:t>z</w:t>
      </w:r>
      <w:r w:rsidRPr="00FD37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ar-SA"/>
        </w:rPr>
        <w:t>ložená z profesionál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ar-SA"/>
        </w:rPr>
        <w:t>ov</w:t>
      </w:r>
      <w:r w:rsidRPr="00FD37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ar-SA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ar-SA"/>
        </w:rPr>
        <w:t>dborových z</w:t>
      </w:r>
      <w:r w:rsidRPr="00FD37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ar-SA"/>
        </w:rPr>
        <w:t xml:space="preserve">družení ICT </w:t>
      </w:r>
      <w:proofErr w:type="spellStart"/>
      <w:r w:rsidRPr="00FD37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ar-SA"/>
        </w:rPr>
        <w:t>Unie</w:t>
      </w:r>
      <w:proofErr w:type="spellEnd"/>
      <w:r w:rsidRPr="00FD37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ar-SA"/>
        </w:rPr>
        <w:t xml:space="preserve"> a CACIO,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ar-SA"/>
        </w:rPr>
        <w:t>s</w:t>
      </w:r>
      <w:r w:rsidRPr="00FD37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ar-SA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ar-SA"/>
        </w:rPr>
        <w:t>ús</w:t>
      </w:r>
      <w:r w:rsidRPr="00FD37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ar-SA"/>
        </w:rPr>
        <w:t>ených akademik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ar-SA"/>
        </w:rPr>
        <w:t>ov</w:t>
      </w:r>
      <w:r w:rsidRPr="00FD37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ar-SA"/>
        </w:rPr>
        <w:t xml:space="preserve"> z technologických fak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ar-SA"/>
        </w:rPr>
        <w:t>ú</w:t>
      </w:r>
      <w:r w:rsidRPr="00FD37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ar-SA"/>
        </w:rPr>
        <w:t>lt a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ar-SA"/>
        </w:rPr>
        <w:t>iež</w:t>
      </w:r>
      <w:r w:rsidRPr="00FD37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ar-SA"/>
        </w:rPr>
        <w:t xml:space="preserve"> ICT manaž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ar-SA"/>
        </w:rPr>
        <w:t>é</w:t>
      </w:r>
      <w:r w:rsidRPr="00FD37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ar-SA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ar-SA"/>
        </w:rPr>
        <w:t>ov</w:t>
      </w:r>
      <w:r w:rsidRPr="00FD37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ar-SA"/>
        </w:rPr>
        <w:t>. </w:t>
      </w:r>
    </w:p>
    <w:p w:rsidR="0066701E" w:rsidRPr="00FD3722" w:rsidRDefault="0066701E" w:rsidP="0066701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</w:pPr>
    </w:p>
    <w:p w:rsidR="0066701E" w:rsidRPr="00501BBF" w:rsidRDefault="0066701E" w:rsidP="0066701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</w:pPr>
      <w:r w:rsidRPr="00FD37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  <w:t>Ocen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  <w:t>e</w:t>
      </w:r>
      <w:r w:rsidRPr="00FD37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  <w:t>ná p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  <w:t>r</w:t>
      </w:r>
      <w:r w:rsidRPr="00FD37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  <w:t xml:space="preserve">ípadová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  <w:t>š</w:t>
      </w:r>
      <w:r w:rsidRPr="00FD37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  <w:t>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  <w:t>ú</w:t>
      </w:r>
      <w:r w:rsidRPr="00FD37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  <w:t>di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  <w:t>a</w:t>
      </w:r>
      <w:r w:rsidRPr="00FD37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  <w:t xml:space="preserve"> s názv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  <w:t>o</w:t>
      </w:r>
      <w:r w:rsidRPr="00FD37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  <w:t xml:space="preserve">m </w:t>
      </w:r>
      <w:r w:rsidRPr="00FD372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sk-SK" w:eastAsia="ar-SA"/>
        </w:rPr>
        <w:t>QI: vstup do nov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sk-SK" w:eastAsia="ar-SA"/>
        </w:rPr>
        <w:t>ej</w:t>
      </w:r>
      <w:r w:rsidRPr="00FD372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sk-SK" w:eastAsia="ar-SA"/>
        </w:rPr>
        <w:t xml:space="preserve"> éry</w:t>
      </w:r>
      <w:r w:rsidRPr="00FD37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  <w:t xml:space="preserve"> b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  <w:t>o</w:t>
      </w:r>
      <w:r w:rsidRPr="00FD37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  <w:t>la realizov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  <w:t>a</w:t>
      </w:r>
      <w:r w:rsidRPr="00FD37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  <w:t>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  <w:t>á</w:t>
      </w:r>
      <w:r w:rsidRPr="00FD37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  <w:t>v</w:t>
      </w:r>
      <w:r w:rsidRPr="00FD37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  <w:t xml:space="preserve"> Stroj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  <w:t>á</w:t>
      </w:r>
      <w:r w:rsidRPr="00FD37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  <w:t>rensko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  <w:t>m s</w:t>
      </w:r>
      <w:r w:rsidRPr="00FD37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  <w:t>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  <w:t>ú</w:t>
      </w:r>
      <w:r w:rsidRPr="00FD37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  <w:t>š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  <w:t>o</w:t>
      </w:r>
      <w:r w:rsidRPr="00FD37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  <w:t>bn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  <w:t>om</w:t>
      </w:r>
      <w:r w:rsidRPr="00FD37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  <w:t xml:space="preserve"> ústav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  <w:t>e</w:t>
      </w:r>
      <w:r w:rsidRPr="00FD37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  <w:t>š</w:t>
      </w:r>
      <w:r w:rsidRPr="00FD37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  <w:t xml:space="preserve">. p., 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  <w:t xml:space="preserve">objasňuje, </w:t>
      </w:r>
      <w:r w:rsidRPr="00FD37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  <w:t>ak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  <w:t>o</w:t>
      </w:r>
      <w:r w:rsidRPr="00FD37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  <w:t xml:space="preserve"> dochá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  <w:t>dza</w:t>
      </w:r>
      <w:r w:rsidRPr="00FD37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  <w:t xml:space="preserve"> 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  <w:t>u</w:t>
      </w:r>
      <w:r w:rsidRPr="00FD37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  <w:t xml:space="preserve"> každoročn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  <w:t>ej</w:t>
      </w:r>
      <w:r w:rsidRPr="00FD37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  <w:t xml:space="preserve"> úspo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  <w:t>r</w:t>
      </w:r>
      <w:r w:rsidRPr="00FD37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  <w:t xml:space="preserve">e 1 000 000 Kč. </w:t>
      </w:r>
      <w:r w:rsidRPr="00501BB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sk-SK" w:eastAsia="ar-SA"/>
        </w:rPr>
        <w:t>„Ocenenie za finančný prínos projektu odráža kvalitne navrhnuté riešenie, ktoré sa vo výsledku podarilo preniesť do fungujúceho celku. Išlo o veľmi náročnú viac než ročnú implementáciu, ktorá znamenala pre spoločnosť Melzer  vstup do nového odboru. Moje poďakovanie patrí predovšetkým ľuďom v Strojárenskom skúšobnom ústave, ktorí dokázali vytvoriť spoločne s našimi odborníkmi špičkový tím, ktorý ťahal za jeden povraz. Na pomyselnom stupni víťazov teda stojíme spoločne,“</w:t>
      </w:r>
      <w:r w:rsidRPr="00501BBF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 xml:space="preserve"> hovorí Jiří </w:t>
      </w:r>
      <w:proofErr w:type="spellStart"/>
      <w:r w:rsidRPr="00501BBF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>Doležel</w:t>
      </w:r>
      <w:proofErr w:type="spellEnd"/>
      <w:r w:rsidRPr="00501BBF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>, riaditeľ spoločnosti Melzer.</w:t>
      </w:r>
      <w:bookmarkStart w:id="0" w:name="_GoBack"/>
      <w:bookmarkEnd w:id="0"/>
    </w:p>
    <w:p w:rsidR="0066701E" w:rsidRPr="00FD3722" w:rsidRDefault="0066701E" w:rsidP="0066701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</w:pPr>
    </w:p>
    <w:p w:rsidR="0066701E" w:rsidRPr="00FD3722" w:rsidRDefault="0066701E" w:rsidP="0066701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</w:pPr>
      <w:r w:rsidRPr="00501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  <w:t>V rovnakej súťaži zvíťazil Melzer v roku 2017, zároveň uspel aj v rokoch 2014 a 2013. V roku 2018 boli ocenení partneri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  <w:t xml:space="preserve"> </w:t>
      </w:r>
      <w:r w:rsidRPr="00FD37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  <w:t>M.I.S.S., spol. s r. o., a JRM Slovakia, s. r. o.</w:t>
      </w:r>
    </w:p>
    <w:p w:rsidR="0066701E" w:rsidRPr="00FD3722" w:rsidRDefault="0066701E" w:rsidP="006670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 w:eastAsia="ar-SA"/>
        </w:rPr>
      </w:pPr>
    </w:p>
    <w:p w:rsidR="0066701E" w:rsidRPr="00501BBF" w:rsidRDefault="0066701E" w:rsidP="0066701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50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ar-SA"/>
        </w:rPr>
        <w:t>Strojárenský skúšobný ústav</w:t>
      </w:r>
      <w:r w:rsidRPr="00501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  <w:t xml:space="preserve"> ponúka</w:t>
      </w:r>
      <w:r w:rsidRPr="00501BBF">
        <w:rPr>
          <w:rFonts w:ascii="Times New Roman" w:eastAsia="SimSun" w:hAnsi="Times New Roman" w:cs="Times New Roman"/>
          <w:sz w:val="24"/>
          <w:lang w:val="sk-SK" w:eastAsia="zh-CN"/>
        </w:rPr>
        <w:t xml:space="preserve"> služby v oblastiach spojených s uvádzaním výrobkov na </w:t>
      </w:r>
      <w:r w:rsidRPr="00501BBF">
        <w:rPr>
          <w:rFonts w:ascii="Times New Roman" w:eastAsia="SimSun" w:hAnsi="Times New Roman" w:cs="Times New Roman"/>
          <w:color w:val="000000"/>
          <w:sz w:val="24"/>
          <w:lang w:val="sk-SK" w:eastAsia="zh-CN"/>
        </w:rPr>
        <w:t xml:space="preserve">európsky aj celosvetový trh. Výrobcom, dovozcom aj exportérom umožňuje posúdiť v súlade s normami rozhodujúce technické parametre produktov, zabezpečuje certifikácie, odborný dohľad aj inšpekcie. </w:t>
      </w:r>
    </w:p>
    <w:p w:rsidR="0066701E" w:rsidRPr="00FD3722" w:rsidRDefault="0066701E" w:rsidP="0066701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ar-SA"/>
        </w:rPr>
        <w:t>Informačný</w:t>
      </w:r>
      <w:r w:rsidRPr="00FD3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ar-SA"/>
        </w:rPr>
        <w:t xml:space="preserve"> systém QI</w:t>
      </w:r>
      <w:r w:rsidRPr="00FD37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  <w:t xml:space="preserve"> je na trhu od roku 2000, od 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  <w:t>ej</w:t>
      </w:r>
      <w:r w:rsidRPr="00FD37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  <w:t xml:space="preserve"> doby ho pr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  <w:t>e</w:t>
      </w:r>
      <w:r w:rsidRPr="00FD37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  <w:t>v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  <w:t>er</w:t>
      </w:r>
      <w:r w:rsidRPr="00FD37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  <w:t>ilo v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  <w:t>ia</w:t>
      </w:r>
      <w:r w:rsidRPr="00FD37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  <w:t xml:space="preserve">c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  <w:t>ako</w:t>
      </w:r>
      <w:r w:rsidRPr="00FD37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  <w:t xml:space="preserve"> 1 200 fir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  <w:t>i</w:t>
      </w:r>
      <w:r w:rsidRPr="00FD37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  <w:t xml:space="preserve">em. </w:t>
      </w:r>
    </w:p>
    <w:p w:rsidR="0066701E" w:rsidRPr="009E2FAD" w:rsidRDefault="0066701E" w:rsidP="0066701E">
      <w:pPr>
        <w:spacing w:after="0" w:line="276" w:lineRule="auto"/>
        <w:rPr>
          <w:rFonts w:ascii="QI Grotesk" w:hAnsi="QI Grotesk"/>
          <w:sz w:val="24"/>
          <w:szCs w:val="24"/>
        </w:rPr>
      </w:pPr>
    </w:p>
    <w:p w:rsidR="00FB5B73" w:rsidRPr="006F72EC" w:rsidRDefault="00FB5B73" w:rsidP="00FB5B73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FB5B73" w:rsidRPr="006F72EC" w:rsidSect="00B46531">
      <w:headerReference w:type="default" r:id="rId7"/>
      <w:footerReference w:type="default" r:id="rId8"/>
      <w:pgSz w:w="11906" w:h="16838"/>
      <w:pgMar w:top="1418" w:right="1503" w:bottom="1418" w:left="1503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36D" w:rsidRDefault="0063136D" w:rsidP="0047636A">
      <w:pPr>
        <w:spacing w:after="0" w:line="240" w:lineRule="auto"/>
      </w:pPr>
      <w:r>
        <w:separator/>
      </w:r>
    </w:p>
  </w:endnote>
  <w:endnote w:type="continuationSeparator" w:id="0">
    <w:p w:rsidR="0063136D" w:rsidRDefault="0063136D" w:rsidP="0047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QI Grotesk">
    <w:altName w:val="Calibri"/>
    <w:panose1 w:val="00000000000000000000"/>
    <w:charset w:val="00"/>
    <w:family w:val="modern"/>
    <w:notTrueType/>
    <w:pitch w:val="variable"/>
    <w:sig w:usb0="A00002EF" w:usb1="5000E4F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531" w:rsidRDefault="00A06C0C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-440690</wp:posOffset>
          </wp:positionV>
          <wp:extent cx="7564520" cy="1226184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ni_papir_pat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520" cy="1226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46531" w:rsidRDefault="00B465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36D" w:rsidRDefault="0063136D" w:rsidP="0047636A">
      <w:pPr>
        <w:spacing w:after="0" w:line="240" w:lineRule="auto"/>
      </w:pPr>
      <w:r>
        <w:separator/>
      </w:r>
    </w:p>
  </w:footnote>
  <w:footnote w:type="continuationSeparator" w:id="0">
    <w:p w:rsidR="0063136D" w:rsidRDefault="0063136D" w:rsidP="00476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36A" w:rsidRDefault="0047636A" w:rsidP="0047636A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-3810</wp:posOffset>
          </wp:positionH>
          <wp:positionV relativeFrom="page">
            <wp:posOffset>14605</wp:posOffset>
          </wp:positionV>
          <wp:extent cx="7557135" cy="1870710"/>
          <wp:effectExtent l="0" t="0" r="5715" b="0"/>
          <wp:wrapTight wrapText="bothSides">
            <wp:wrapPolygon edited="0">
              <wp:start x="0" y="0"/>
              <wp:lineTo x="0" y="21336"/>
              <wp:lineTo x="21562" y="21336"/>
              <wp:lineTo x="21562" y="0"/>
              <wp:lineTo x="0" y="0"/>
            </wp:wrapPolygon>
          </wp:wrapTight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I_zahlav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87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636A" w:rsidRDefault="0047636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7A7"/>
    <w:rsid w:val="0007149C"/>
    <w:rsid w:val="00100E38"/>
    <w:rsid w:val="00156D0A"/>
    <w:rsid w:val="00162609"/>
    <w:rsid w:val="00184CF1"/>
    <w:rsid w:val="003112AB"/>
    <w:rsid w:val="003C0325"/>
    <w:rsid w:val="00460362"/>
    <w:rsid w:val="0047636A"/>
    <w:rsid w:val="004D501C"/>
    <w:rsid w:val="005A7CA3"/>
    <w:rsid w:val="0061555C"/>
    <w:rsid w:val="0063136D"/>
    <w:rsid w:val="0066701E"/>
    <w:rsid w:val="006F72EC"/>
    <w:rsid w:val="007202A8"/>
    <w:rsid w:val="007E4AA7"/>
    <w:rsid w:val="00842E8C"/>
    <w:rsid w:val="009449BA"/>
    <w:rsid w:val="00995CE2"/>
    <w:rsid w:val="009E2FAD"/>
    <w:rsid w:val="00A06C0C"/>
    <w:rsid w:val="00A1239A"/>
    <w:rsid w:val="00A12BAF"/>
    <w:rsid w:val="00A61770"/>
    <w:rsid w:val="00AA1C72"/>
    <w:rsid w:val="00B46531"/>
    <w:rsid w:val="00B907A7"/>
    <w:rsid w:val="00C3074A"/>
    <w:rsid w:val="00C46061"/>
    <w:rsid w:val="00DB5E37"/>
    <w:rsid w:val="00E21040"/>
    <w:rsid w:val="00E535BB"/>
    <w:rsid w:val="00E9358D"/>
    <w:rsid w:val="00EC430D"/>
    <w:rsid w:val="00F81C25"/>
    <w:rsid w:val="00FB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04B0BC-ADB6-439F-A964-066E2B26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670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6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636A"/>
  </w:style>
  <w:style w:type="paragraph" w:styleId="Zpat">
    <w:name w:val="footer"/>
    <w:basedOn w:val="Normln"/>
    <w:link w:val="ZpatChar"/>
    <w:uiPriority w:val="99"/>
    <w:unhideWhenUsed/>
    <w:rsid w:val="00476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636A"/>
  </w:style>
  <w:style w:type="paragraph" w:styleId="Normlnweb">
    <w:name w:val="Normal (Web)"/>
    <w:basedOn w:val="Normln"/>
    <w:uiPriority w:val="99"/>
    <w:semiHidden/>
    <w:unhideWhenUsed/>
    <w:rsid w:val="00F8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E2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425D9-0EE3-4901-ADA4-B03FC45F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 Schoula</dc:creator>
  <cp:keywords/>
  <dc:description/>
  <cp:lastModifiedBy>Vladimíra Halíčkova</cp:lastModifiedBy>
  <cp:revision>7</cp:revision>
  <dcterms:created xsi:type="dcterms:W3CDTF">2018-05-22T17:44:00Z</dcterms:created>
  <dcterms:modified xsi:type="dcterms:W3CDTF">2019-12-09T14:15:00Z</dcterms:modified>
</cp:coreProperties>
</file>