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02" w:rsidRPr="00965402" w:rsidRDefault="008B71CD" w:rsidP="00965402">
      <w:pPr>
        <w:keepNext/>
        <w:tabs>
          <w:tab w:val="num" w:pos="0"/>
        </w:tabs>
        <w:suppressAutoHyphens/>
        <w:spacing w:after="200" w:line="40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Informační systém QI opět uspěl</w:t>
      </w:r>
      <w:r w:rsidR="00965402" w:rsidRPr="0096540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v prestižní soutěži: tentokrát dvakrát</w:t>
      </w: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Již počtvrté se QI GROUP, a. s., 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 svým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informačním </w:t>
      </w:r>
      <w:r w:rsidR="00CD60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systémem QI účastnil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soutěže o nejlepší případovou studii roku pořádanou magazínem CIO Business </w:t>
      </w:r>
      <w:proofErr w:type="spellStart"/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Worl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Letos 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přih</w:t>
      </w:r>
      <w:r w:rsidR="00CD60D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lásil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dva projekty a oba uspěly: </w:t>
      </w:r>
      <w:r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řešení, za kterým stojí česká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společnost </w:t>
      </w:r>
      <w:r w:rsidRPr="00965402">
        <w:rPr>
          <w:rFonts w:ascii="Times New Roman" w:eastAsia="Calibri" w:hAnsi="Times New Roman" w:cs="Times New Roman"/>
          <w:b/>
          <w:sz w:val="24"/>
          <w:szCs w:val="24"/>
        </w:rPr>
        <w:t>M.I.</w:t>
      </w:r>
      <w:proofErr w:type="gramStart"/>
      <w:r w:rsidRPr="00965402">
        <w:rPr>
          <w:rFonts w:ascii="Times New Roman" w:eastAsia="Calibri" w:hAnsi="Times New Roman" w:cs="Times New Roman"/>
          <w:b/>
          <w:sz w:val="24"/>
          <w:szCs w:val="24"/>
        </w:rPr>
        <w:t>S.S.</w:t>
      </w:r>
      <w:proofErr w:type="gramEnd"/>
      <w:r w:rsidRPr="00965402">
        <w:rPr>
          <w:rFonts w:ascii="Times New Roman" w:eastAsia="Calibri" w:hAnsi="Times New Roman" w:cs="Times New Roman"/>
          <w:b/>
          <w:sz w:val="24"/>
          <w:szCs w:val="24"/>
        </w:rPr>
        <w:t xml:space="preserve">, spol. </w:t>
      </w:r>
      <w:r w:rsidRPr="000906E2">
        <w:rPr>
          <w:rFonts w:ascii="Times New Roman" w:eastAsia="Calibri" w:hAnsi="Times New Roman" w:cs="Times New Roman"/>
          <w:b/>
          <w:sz w:val="24"/>
          <w:szCs w:val="24"/>
        </w:rPr>
        <w:t>s r. o.</w:t>
      </w:r>
      <w:r w:rsidRPr="00090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získalo </w:t>
      </w:r>
      <w:r w:rsidRPr="009654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Cenu za uživatelský efekt. </w:t>
      </w:r>
      <w:r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Implementace slovenského partnera </w:t>
      </w:r>
      <w:r w:rsidRPr="00965402">
        <w:rPr>
          <w:rFonts w:ascii="Times New Roman" w:eastAsia="Calibri" w:hAnsi="Times New Roman" w:cs="Times New Roman"/>
          <w:b/>
          <w:sz w:val="24"/>
          <w:szCs w:val="24"/>
        </w:rPr>
        <w:t xml:space="preserve">JRM Slovakia, </w:t>
      </w:r>
      <w:r w:rsidR="008B71C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65402">
        <w:rPr>
          <w:rFonts w:ascii="Times New Roman" w:eastAsia="Calibri" w:hAnsi="Times New Roman" w:cs="Times New Roman"/>
          <w:b/>
          <w:sz w:val="24"/>
          <w:szCs w:val="24"/>
        </w:rPr>
        <w:t>s. r. o</w:t>
      </w:r>
      <w:r w:rsidRPr="0096540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65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přinesla </w:t>
      </w:r>
      <w:r w:rsidRPr="009654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Cenu za finanční efektivitu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Hodnocení se pravidelně ujímá odborná porota složená z profesionálů oborových sdružení ICT Unie a CACIO, zkušených akademiků z technologických fakult a také profesionálních ICT manažerů. </w:t>
      </w: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54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„Velmi mě těší, že jsme opět dokázali zopakovat naše úspěchy. Je to pro nás potvrzení dobře odvedené práce, prospívající hlavně našim zákazníkům, a také potvrzení kvality naší partner</w:t>
      </w:r>
      <w:r w:rsidR="00106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ské sítě, která</w:t>
      </w:r>
      <w:r w:rsidRPr="009654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QI implementuje, a to jak v české, tak i slovenské části našeho trhu. Oběma oceněným partnerům upřímně gratuluji,“</w:t>
      </w:r>
      <w:r w:rsidRPr="009654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říká Pavel Neveselý, obchod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ní ředitel QI GROUP, která systém vyvíjí.</w:t>
      </w:r>
    </w:p>
    <w:p w:rsidR="00965402" w:rsidRDefault="00965402" w:rsidP="0096540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5402" w:rsidRPr="00965402" w:rsidRDefault="00965402" w:rsidP="009654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První uvedená oceněná případová studie s názvem </w:t>
      </w:r>
      <w:r w:rsidR="000906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Řízený sklad:</w:t>
      </w:r>
      <w:r w:rsidRPr="0096540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cesta k úsporám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popisuje řešení, díky němuž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CYKLOMAX, spol. s. r. o.,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CD6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jeden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 největších </w:t>
      </w:r>
      <w:r w:rsidRPr="0096540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velkoobchodníků s </w:t>
      </w:r>
      <w:proofErr w:type="spellStart"/>
      <w:r w:rsidRPr="00965402">
        <w:rPr>
          <w:rFonts w:ascii="Times New Roman" w:eastAsia="Calibri" w:hAnsi="Times New Roman" w:cs="Times New Roman"/>
          <w:sz w:val="24"/>
          <w:szCs w:val="24"/>
          <w:lang w:eastAsia="cs-CZ"/>
        </w:rPr>
        <w:t>velom</w:t>
      </w:r>
      <w:bookmarkStart w:id="0" w:name="_GoBack"/>
      <w:bookmarkEnd w:id="0"/>
      <w:r w:rsidRPr="00965402">
        <w:rPr>
          <w:rFonts w:ascii="Times New Roman" w:eastAsia="Calibri" w:hAnsi="Times New Roman" w:cs="Times New Roman"/>
          <w:sz w:val="24"/>
          <w:szCs w:val="24"/>
          <w:lang w:eastAsia="cs-CZ"/>
        </w:rPr>
        <w:t>ateriálem</w:t>
      </w:r>
      <w:proofErr w:type="spellEnd"/>
      <w:r w:rsidRPr="00965402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 České</w:t>
      </w:r>
      <w:r w:rsidR="00CD60D7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republice, </w:t>
      </w:r>
      <w:r w:rsidR="00CD60D7" w:rsidRPr="008B71CD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výrazně zefektivnil</w:t>
      </w:r>
      <w:r w:rsidRPr="008B71CD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  <w:r w:rsidRPr="008B71CD">
        <w:rPr>
          <w:rFonts w:ascii="Times New Roman" w:eastAsia="Calibri" w:hAnsi="Times New Roman" w:cs="Times New Roman"/>
          <w:b/>
          <w:sz w:val="24"/>
          <w:szCs w:val="24"/>
        </w:rPr>
        <w:t>organizaci skladových procesů</w:t>
      </w:r>
      <w:r w:rsidRPr="0096540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402">
        <w:rPr>
          <w:rFonts w:ascii="Times New Roman" w:eastAsia="Calibri" w:hAnsi="Times New Roman" w:cs="Times New Roman"/>
          <w:sz w:val="24"/>
          <w:szCs w:val="24"/>
        </w:rPr>
        <w:t xml:space="preserve">Nejvýznamnější finanční efekt letošního ročníku </w:t>
      </w:r>
      <w:r w:rsidR="00A118EA" w:rsidRPr="00A118EA">
        <w:rPr>
          <w:rFonts w:ascii="Times New Roman" w:eastAsia="Calibri" w:hAnsi="Times New Roman" w:cs="Times New Roman"/>
          <w:sz w:val="24"/>
          <w:szCs w:val="24"/>
        </w:rPr>
        <w:t>soutěže</w:t>
      </w:r>
      <w:r w:rsidR="00A118EA" w:rsidRPr="00965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402">
        <w:rPr>
          <w:rFonts w:ascii="Times New Roman" w:eastAsia="Calibri" w:hAnsi="Times New Roman" w:cs="Times New Roman"/>
          <w:sz w:val="24"/>
          <w:szCs w:val="24"/>
        </w:rPr>
        <w:t>přinesla implementace u zákazníka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65402">
        <w:rPr>
          <w:rFonts w:ascii="Times New Roman" w:eastAsia="Calibri" w:hAnsi="Times New Roman" w:cs="Times New Roman"/>
          <w:sz w:val="24"/>
          <w:szCs w:val="24"/>
        </w:rPr>
        <w:t>daren</w:t>
      </w:r>
      <w:proofErr w:type="spellEnd"/>
      <w:r w:rsidRPr="00965402">
        <w:rPr>
          <w:rFonts w:ascii="Times New Roman" w:eastAsia="Calibri" w:hAnsi="Times New Roman" w:cs="Times New Roman"/>
          <w:sz w:val="24"/>
          <w:szCs w:val="24"/>
        </w:rPr>
        <w:t xml:space="preserve"> &amp; </w:t>
      </w:r>
      <w:proofErr w:type="spellStart"/>
      <w:r w:rsidRPr="00965402">
        <w:rPr>
          <w:rFonts w:ascii="Times New Roman" w:eastAsia="Calibri" w:hAnsi="Times New Roman" w:cs="Times New Roman"/>
          <w:sz w:val="24"/>
          <w:szCs w:val="24"/>
        </w:rPr>
        <w:t>curtis</w:t>
      </w:r>
      <w:proofErr w:type="spellEnd"/>
      <w:r w:rsidRPr="00965402">
        <w:rPr>
          <w:rFonts w:ascii="Times New Roman" w:eastAsia="Calibri" w:hAnsi="Times New Roman" w:cs="Times New Roman"/>
          <w:sz w:val="24"/>
          <w:szCs w:val="24"/>
        </w:rPr>
        <w:t>, s. r. o.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65402">
        <w:rPr>
          <w:rFonts w:ascii="Times New Roman" w:eastAsia="Calibri" w:hAnsi="Times New Roman" w:cs="Times New Roman"/>
          <w:sz w:val="24"/>
          <w:szCs w:val="24"/>
        </w:rPr>
        <w:t xml:space="preserve"> Tato přední slovenská reklamní agentura poskytuje full servisové marketingové a reklamní služby. Případová studie </w:t>
      </w:r>
      <w:r w:rsidR="000906E2">
        <w:rPr>
          <w:rFonts w:ascii="Times New Roman" w:eastAsia="Calibri" w:hAnsi="Times New Roman" w:cs="Times New Roman"/>
          <w:i/>
          <w:sz w:val="24"/>
          <w:szCs w:val="24"/>
        </w:rPr>
        <w:t>QI: s</w:t>
      </w:r>
      <w:r w:rsidRPr="00965402">
        <w:rPr>
          <w:rFonts w:ascii="Times New Roman" w:eastAsia="Calibri" w:hAnsi="Times New Roman" w:cs="Times New Roman"/>
          <w:i/>
          <w:sz w:val="24"/>
          <w:szCs w:val="24"/>
        </w:rPr>
        <w:t>tabilita i záruka kvality</w:t>
      </w:r>
      <w:r w:rsidRPr="009654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1CD">
        <w:rPr>
          <w:rFonts w:ascii="Times New Roman" w:eastAsia="Calibri" w:hAnsi="Times New Roman" w:cs="Times New Roman"/>
          <w:b/>
          <w:sz w:val="24"/>
          <w:szCs w:val="24"/>
        </w:rPr>
        <w:t>objasňuje, jak dochází ke každoroční úspoře 24 000 €</w:t>
      </w:r>
      <w:r w:rsidRPr="009654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5402" w:rsidRPr="00965402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06057" w:rsidRDefault="00965402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Ve stejné soutěži zvítězil Melzer</w:t>
      </w:r>
      <w:r w:rsidR="00CD6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spol. s r. o.,</w:t>
      </w:r>
      <w:r w:rsidRPr="009654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v roce 2017, tento partner uspěl i v letech 2014 a 2013.</w:t>
      </w:r>
      <w:r w:rsidR="00BF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:rsidR="00106057" w:rsidRDefault="00106057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65402" w:rsidRPr="00965402" w:rsidRDefault="00BF786F" w:rsidP="0096540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F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Informační systém QI je na trhu od roku 2000, od t</w:t>
      </w:r>
      <w:r w:rsidR="001060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é doby ho prověřilo více než 1 2</w:t>
      </w:r>
      <w:r w:rsidRPr="00BF78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00 firem. </w:t>
      </w:r>
    </w:p>
    <w:p w:rsidR="00FB5B73" w:rsidRPr="009E2FAD" w:rsidRDefault="00FB5B73" w:rsidP="00FB5B73">
      <w:pPr>
        <w:spacing w:after="0" w:line="276" w:lineRule="auto"/>
        <w:rPr>
          <w:rFonts w:ascii="QI Grotesk" w:hAnsi="QI Grotesk"/>
          <w:sz w:val="24"/>
          <w:szCs w:val="24"/>
        </w:rPr>
      </w:pPr>
    </w:p>
    <w:sectPr w:rsidR="00FB5B73" w:rsidRPr="009E2FAD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31" w:rsidRDefault="00741531" w:rsidP="0047636A">
      <w:pPr>
        <w:spacing w:after="0" w:line="240" w:lineRule="auto"/>
      </w:pPr>
      <w:r>
        <w:separator/>
      </w:r>
    </w:p>
  </w:endnote>
  <w:endnote w:type="continuationSeparator" w:id="0">
    <w:p w:rsidR="00741531" w:rsidRDefault="00741531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I Grotes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31" w:rsidRDefault="00A06C0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-353060</wp:posOffset>
          </wp:positionV>
          <wp:extent cx="7565304" cy="10521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04" cy="1052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31" w:rsidRDefault="00741531" w:rsidP="0047636A">
      <w:pPr>
        <w:spacing w:after="0" w:line="240" w:lineRule="auto"/>
      </w:pPr>
      <w:r>
        <w:separator/>
      </w:r>
    </w:p>
  </w:footnote>
  <w:footnote w:type="continuationSeparator" w:id="0">
    <w:p w:rsidR="00741531" w:rsidRDefault="00741531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6A" w:rsidRDefault="0047636A" w:rsidP="0047636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6180" cy="1901190"/>
          <wp:effectExtent l="0" t="0" r="7620" b="3810"/>
          <wp:wrapTight wrapText="bothSides">
            <wp:wrapPolygon edited="0">
              <wp:start x="0" y="0"/>
              <wp:lineTo x="0" y="21427"/>
              <wp:lineTo x="21567" y="21427"/>
              <wp:lineTo x="21567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7"/>
    <w:rsid w:val="0007149C"/>
    <w:rsid w:val="000906E2"/>
    <w:rsid w:val="00100E38"/>
    <w:rsid w:val="00106057"/>
    <w:rsid w:val="00156D0A"/>
    <w:rsid w:val="00162609"/>
    <w:rsid w:val="00184CF1"/>
    <w:rsid w:val="00272E71"/>
    <w:rsid w:val="00460362"/>
    <w:rsid w:val="0047636A"/>
    <w:rsid w:val="004D501C"/>
    <w:rsid w:val="005A7CA3"/>
    <w:rsid w:val="006B6654"/>
    <w:rsid w:val="00741531"/>
    <w:rsid w:val="008B71CD"/>
    <w:rsid w:val="009449BA"/>
    <w:rsid w:val="00965402"/>
    <w:rsid w:val="009E2FAD"/>
    <w:rsid w:val="00A06C0C"/>
    <w:rsid w:val="00A118EA"/>
    <w:rsid w:val="00A1239A"/>
    <w:rsid w:val="00A12BAF"/>
    <w:rsid w:val="00A61770"/>
    <w:rsid w:val="00AA1C72"/>
    <w:rsid w:val="00B46531"/>
    <w:rsid w:val="00B907A7"/>
    <w:rsid w:val="00BF786F"/>
    <w:rsid w:val="00C46061"/>
    <w:rsid w:val="00CD60D7"/>
    <w:rsid w:val="00DB5E37"/>
    <w:rsid w:val="00E21040"/>
    <w:rsid w:val="00E535BB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3748-54D6-4782-BF26-6DF02091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Krejsová</cp:lastModifiedBy>
  <cp:revision>11</cp:revision>
  <cp:lastPrinted>2018-11-29T08:40:00Z</cp:lastPrinted>
  <dcterms:created xsi:type="dcterms:W3CDTF">2018-05-20T19:27:00Z</dcterms:created>
  <dcterms:modified xsi:type="dcterms:W3CDTF">2018-11-29T08:46:00Z</dcterms:modified>
</cp:coreProperties>
</file>